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9A" w:rsidRPr="004A2C30" w:rsidRDefault="00DA719A" w:rsidP="00DA719A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1" locked="0" layoutInCell="1" allowOverlap="1" wp14:anchorId="119CE86F" wp14:editId="4B8D98C8">
            <wp:simplePos x="0" y="0"/>
            <wp:positionH relativeFrom="column">
              <wp:posOffset>-665716</wp:posOffset>
            </wp:positionH>
            <wp:positionV relativeFrom="paragraph">
              <wp:posOffset>-405130</wp:posOffset>
            </wp:positionV>
            <wp:extent cx="2219325" cy="1362710"/>
            <wp:effectExtent l="0" t="0" r="0" b="0"/>
            <wp:wrapNone/>
            <wp:docPr id="1" name="รูปภาพ 1" descr="คำอธิบาย: http://www.keophi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keophi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</w:t>
      </w:r>
      <w:r>
        <w:rPr>
          <w:rFonts w:ascii="TH SarabunPSK" w:hAnsi="TH SarabunPSK" w:cs="TH SarabunPSK"/>
          <w:b/>
          <w:bCs/>
          <w:sz w:val="36"/>
          <w:szCs w:val="36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7" type="#_x0000_t156" style="width:322.5pt;height:55.5pt" fillcolor="#c0f" stroked="f">
            <v:fill color2="#099" focus="100%" type="gradient"/>
            <v:shadow on="t" color="silver" opacity="52429f" offset="3pt,3pt"/>
            <v:textpath style="font-family:&quot;EucrosiaUPC&quot;;v-text-kern:t" trim="t" fitpath="t" xscale="f" string="เกร็ดความรู้ภาษีท้องถิ่น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4A2C30">
        <w:rPr>
          <w:rFonts w:ascii="Tahoma" w:eastAsia="Times New Roman" w:hAnsi="Tahoma" w:cs="Tahoma"/>
          <w:sz w:val="24"/>
          <w:szCs w:val="24"/>
        </w:rPr>
        <w:t xml:space="preserve">                             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sz w:val="24"/>
          <w:szCs w:val="24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8pt;height:21pt" fillcolor="#002060" strokecolor="#eaeaea" strokeweight="1pt">
            <v:fill color2="blue" angle="-90" colors="0 #a603ab;13763f #0819fb;22938f #1a8d48;34079f yellow;47841f #ee3f17;57672f #e81766;1 #a603ab" method="none" type="gradient"/>
            <v:stroke r:id="rId7" o:title=""/>
            <v:shadow on="t" type="perspective" color="silver" opacity="52429f" origin="-.5,.5" matrix=",46340f,,.5,,-4768371582e-16"/>
            <v:textpath style="font-family:&quot;Arial Black&quot;;v-text-kern:t" trim="t" fitpath="t" string="การชำระภาษี ประจำปี  2559"/>
          </v:shape>
        </w:pict>
      </w:r>
      <w:r w:rsidRPr="004A2C30"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  <w:cs/>
        </w:rPr>
        <w:t xml:space="preserve">  </w:t>
      </w:r>
    </w:p>
    <w:p w:rsidR="00DA719A" w:rsidRDefault="00DA719A" w:rsidP="00DA719A">
      <w:pPr>
        <w:spacing w:after="0" w:line="240" w:lineRule="auto"/>
        <w:rPr>
          <w:rFonts w:ascii="TH SarabunPSK" w:eastAsia="Times New Roman" w:hAnsi="TH SarabunPSK" w:cs="TH SarabunPSK"/>
          <w:color w:val="FF0000"/>
          <w:sz w:val="8"/>
          <w:szCs w:val="8"/>
        </w:rPr>
      </w:pPr>
      <w:r w:rsidRPr="004A2C30"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4A2C30">
        <w:rPr>
          <w:rFonts w:ascii="TH SarabunPSK" w:eastAsia="Times New Roman" w:hAnsi="TH SarabunPSK" w:cs="TH SarabunPSK" w:hint="cs"/>
          <w:sz w:val="8"/>
          <w:szCs w:val="8"/>
          <w:cs/>
        </w:rPr>
        <w:t xml:space="preserve">                                                                                                                        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  <w:r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6" type="#_x0000_t136" style="width:179.25pt;height:30pt" adj=",10800" fillcolor="fuchsia">
            <v:fill color2="fill darken(118)" recolor="t" method="linear sigma" focus="100%" type="gradient"/>
            <v:stroke r:id="rId7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บำรุงท้องที่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ที่ดิน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 หมายถึง  พื้นที่ดิน  รวมถึงภูเขาและแหล่งน้ำด้วย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เจ้าของที่ดิน  หมายถึง  บุคคลหรือคณะบุคคลซึ่งมีกรรมสิทธิ์ในที่ดิน  (สำรวจใหม่)  ผู้มีหน้าที่เสียภาษี  ยื่นแบบแสดงรายการที่ดิน  (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ภ.บ.ท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.)  ภายในเดือนมกราคม    (สำรวจใหม่ทุกระยะ  4  ปี )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เสียภาษีภายใน  เดือนมกราคม  -  เมษายน  ของทุกปี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หรือภายใน  30  วัน  นับแต่วันที่ได้รับแจ้งประเมิน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คำนวณราคาปานกลางของที่ดินที่คณะกรรมการตีราคาปานกลางที่ดินกำหนดขึ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้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นเพื่อใช้ในการจัดเก็บภาษี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กับอัตราภาษี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เนื้อที่ดินเพื่อคำนวณภาษี  (ไร่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=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เนื้อที่ครอ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บ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ครอง-เนื้อที่ลดหย่อน)  เนื้อที่ดินในเขตองค์การบริหารส่วนตำบล  เนื้อที่ลดหย่อนไม่เกิน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3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ไร่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เงินเพิ่มไม่เสียภาษีในกำหนด เสียเงินเพิ่ม ร้อยละ 2  ต่อเดือนของค่าภาษี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4"/>
          <w:szCs w:val="44"/>
        </w:rPr>
      </w:pPr>
      <w:r w:rsidRPr="004A2C30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                       </w:t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4"/>
          <w:szCs w:val="44"/>
          <w:cs/>
        </w:rPr>
        <w:t>บทกำหนดโทษ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42377B05" wp14:editId="65774056">
            <wp:extent cx="390525" cy="352425"/>
            <wp:effectExtent l="0" t="0" r="9525" b="9525"/>
            <wp:docPr id="3" name="รูปภาพ 3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cs/>
        </w:rPr>
        <w:t>โทษทางแพ่ง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ไม่ยื่นแบบแสดงรายการ ภายใน  เวลากำหนดเสียเงินเพิ่มร้อยละ  10  ของภาษี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ยื่นแบบแสดงรายการ  ไม่ถูกต้อง  เสียเงินเพิ่มร้อยละ 5  ของค่าภาษี 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แจ้งจำนวนเนื้อที่ดินไม่ถูกต้อง  ให้เสียเงินเพิ่ม 1  เท่าของภาษี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ไม่ชำระภาษีภายในกำหนดเสียเงินเพิ่มร้อยละ  24  ต่อปี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2AEC150F" wp14:editId="3DF0B6EB">
            <wp:extent cx="390525" cy="352425"/>
            <wp:effectExtent l="0" t="0" r="9525" b="9525"/>
            <wp:docPr id="4" name="รูปภาพ 4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cs/>
        </w:rPr>
        <w:t>โทษทางอาญา</w:t>
      </w:r>
      <w:r w:rsidRPr="004A2C30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พยายามหลีกเลี่ยงการเสียภาษีบำรุงท้องที่  โทษจำคุกไม่เกิน  6  เดือนหรือปรับไม่เกิน  2,000  บาท  หรือทั้งจำทั้งปรับ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ไม่ยอมชี้เขตหรือไม่ยอมแจ้งจำนวนเนื้อที่ดินโทษจำคุก 1  เดือน  หรือปรับไม่เกิน  1,000  บาท  หรือทั้งจำทั้งปรับ </w:t>
      </w:r>
    </w:p>
    <w:p w:rsidR="00DA719A" w:rsidRPr="004A2C30" w:rsidRDefault="00DA719A" w:rsidP="00DA719A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ขัดขวางเจ้าพนักงาน โทษจำคุกไม่เกิน  1  เดือน  หรือปรับไม่เกิน  1,000  บาท </w:t>
      </w:r>
    </w:p>
    <w:p w:rsidR="00DA719A" w:rsidRPr="004A2C30" w:rsidRDefault="00DA719A" w:rsidP="00DA719A">
      <w:pPr>
        <w:pBdr>
          <w:bottom w:val="dotted" w:sz="24" w:space="31" w:color="auto"/>
        </w:pBdr>
        <w:spacing w:after="0" w:line="240" w:lineRule="auto"/>
        <w:ind w:firstLine="720"/>
        <w:rPr>
          <w:rFonts w:ascii="TH SarabunPSK" w:eastAsia="Times New Roman" w:hAnsi="TH SarabunPSK" w:cs="TH SarabunPSK"/>
          <w:sz w:val="28"/>
          <w:cs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ผู้ใดฝ่าฝืนคำสั่งของเจ้าพนักงาน  โทษจำคุกไม่เกิน  1  เดือน หรือปรับไม่เกิน  1,000 หรือทั้งจำทั้งปรับ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lastRenderedPageBreak/>
        <w:tab/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-2-</w:t>
      </w:r>
    </w:p>
    <w:p w:rsidR="00DA719A" w:rsidRPr="004A2C30" w:rsidRDefault="00DA719A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DA719A" w:rsidRPr="004A2C30" w:rsidRDefault="00DA719A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8" type="#_x0000_t136" style="width:212.25pt;height:30pt" adj=",10800" fillcolor="fuchsia">
            <v:fill color2="fill darken(118)" recolor="t" method="linear sigma" focus="100%" type="gradient"/>
            <v:stroke r:id="rId7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โรงเรือนและที่ดิน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t xml:space="preserve">       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หมายถึง  ภาษีที่จัดเก็บจากโรงเรือนหรือสิ่งปลูกสร้างอย่างอื่นกับที่ดิน ซึ่งใช้ต่อเนื่องกับโรงเรือนหรือสิ่งปลูกสร้างนั้น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โรงเรือน  หมายถึง  บ้าน  ตึกแถว  อาคาร  ร้านค้า  สำนักงาน  บริษัท  ธนาคาร  โรงแรม  โรงภาพยนตร์   โรงพยาบาล    โรงเรียน  แฟลต  สนามมวย  สนามม้า  คลังสินค้า  หอพัก  ฯลฯ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ผู้มีหน้าที่เสียภาษีโรงเรือนและที่ดิน  คือ  เจ้าของทรัพย์สินนั้น  ๆ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ค่าภาษี  ผู้เสียภาษีชำระภาษีปีละครั้ง   ตามค่ารายปีของ ทรัพย์สิน  ในอัตราร้อยละ  12.5 ต่อปี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0BFE95ED" wp14:editId="40CA4F82">
            <wp:extent cx="390525" cy="352425"/>
            <wp:effectExtent l="0" t="0" r="9525" b="9525"/>
            <wp:docPr id="5" name="รูปภาพ 5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ขั้นตอนการเสียภาษี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เจ้าของทรัพย์สิน  ยื่นแบบแจ้งรายการทรัพย์สิน  (แบบ  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ภ.ร.ด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.2) ภายใน</w:t>
      </w:r>
      <w:r w:rsidRPr="004A2C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เดือน กุมภาพันธ์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ของทุกปี  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เจ้าหน้าที่จะทำการประเมินค่าภาษี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เสียภาษีภายใน  30  วัน  นับถัดจากวันที่ได้รับแจ้งการประเมินหรือยื่นแบบ (ภายในเดือนมีนาคมของทุกปี)</w:t>
      </w:r>
    </w:p>
    <w:p w:rsidR="00DA719A" w:rsidRPr="004A2C30" w:rsidRDefault="00DA719A" w:rsidP="00DA719A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หากไม่เสียภาษีภายในกำหนด  ต้องเสียเงินเพิ่มดังนี้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*เสียภาษีไม่เกิน  1  เดือน  เสียเงินเพิ่มร้อย  2.5 ของค่าภาษีค้าง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*เสียภาษีเกิน 1  เดือน  แต่ไม่เกิน  2  เดือน  เสียเงินเพิ่มร้อยละ  5         ของค่าภาษีค้าง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*เสียภาษีเกิน  2  เดือน  แต่ไม่เกิน  3  เดือน  เสียเงินเพิ่มร้อยละ  7.50     ของค่าภาษีค้าง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*เสียภาษีเกิน  2  เดือน  แต่ไม่เกิน  3  เดือน  เสียเงินเพิ่มร้อยละ  10      ของค่าภาษีค้าง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 xml:space="preserve"> </w:t>
      </w: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2C5900B9" wp14:editId="6D7D9285">
            <wp:extent cx="390525" cy="352425"/>
            <wp:effectExtent l="0" t="0" r="9525" b="9525"/>
            <wp:docPr id="6" name="รูปภาพ 6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บทกำหนดโทษ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  ไม่ยื่นแบบ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ภ.ร.ด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.2) ภายในกำหนด  ปรับ  200  บาท  (มาตรา 46)</w:t>
      </w:r>
    </w:p>
    <w:p w:rsidR="00DA719A" w:rsidRPr="004A2C30" w:rsidRDefault="00DA719A" w:rsidP="00DA719A">
      <w:pPr>
        <w:tabs>
          <w:tab w:val="left" w:pos="0"/>
        </w:tabs>
        <w:spacing w:after="0" w:line="240" w:lineRule="auto"/>
        <w:ind w:left="993" w:hanging="993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noProof/>
          <w:sz w:val="28"/>
        </w:rPr>
        <w:drawing>
          <wp:anchor distT="0" distB="0" distL="114300" distR="114300" simplePos="0" relativeHeight="251668480" behindDoc="1" locked="0" layoutInCell="1" allowOverlap="1" wp14:anchorId="056AE5F1" wp14:editId="7103F822">
            <wp:simplePos x="0" y="0"/>
            <wp:positionH relativeFrom="column">
              <wp:posOffset>-658495</wp:posOffset>
            </wp:positionH>
            <wp:positionV relativeFrom="paragraph">
              <wp:posOffset>54610</wp:posOffset>
            </wp:positionV>
            <wp:extent cx="1209675" cy="2139950"/>
            <wp:effectExtent l="0" t="0" r="9525" b="0"/>
            <wp:wrapNone/>
            <wp:docPr id="7" name="รูปภาพ 7" descr="TOT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OT1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  แจ้งข้อความเท็จ  โดยเจตนาที่จะหลีกเลี่ยงภาษี ต้องระวางโทษ  จำคุกไม่เกิน 6  เดือน                                  ปรับไม่เกิน  500  บาท  หรือทั้งจำทั้งปรับ  (มาตรา  48  (ข))</w:t>
      </w:r>
    </w:p>
    <w:p w:rsidR="00DA719A" w:rsidRPr="004A2C30" w:rsidRDefault="00DA719A" w:rsidP="00DA719A">
      <w:pPr>
        <w:spacing w:after="0" w:line="240" w:lineRule="auto"/>
        <w:rPr>
          <w:rFonts w:ascii="Times New Roman" w:eastAsia="Times New Roman" w:hAnsi="Times New Roman" w:cs="Angsana New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4A2C30">
        <w:rPr>
          <w:rFonts w:ascii="TH SarabunPSK" w:eastAsia="Times New Roman" w:hAnsi="TH SarabunPSK" w:cs="TH SarabunPSK"/>
          <w:sz w:val="28"/>
        </w:rPr>
        <w:t xml:space="preserve">          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                                </w:t>
      </w:r>
      <w:r w:rsidRPr="004A2C30">
        <w:rPr>
          <w:rFonts w:ascii="TH SarabunPSK" w:eastAsia="Times New Roman" w:hAnsi="TH SarabunPSK" w:cs="TH SarabunPSK"/>
          <w:sz w:val="32"/>
          <w:szCs w:val="32"/>
        </w:rPr>
        <w:t xml:space="preserve">                         </w:t>
      </w:r>
      <w:r>
        <w:rPr>
          <w:rFonts w:ascii="TH SarabunPSK" w:eastAsia="Times New Roman" w:hAnsi="TH SarabunPSK" w:cs="TH SarabunPSK"/>
          <w:sz w:val="32"/>
          <w:szCs w:val="32"/>
        </w:rPr>
        <w:t>-</w:t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>3-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color w:val="CC00FF"/>
          <w:sz w:val="30"/>
          <w:szCs w:val="30"/>
        </w:rPr>
      </w:pPr>
      <w:r w:rsidRPr="004A2C30">
        <w:rPr>
          <w:rFonts w:ascii="TH SarabunPSK" w:eastAsia="Times New Roman" w:hAnsi="TH SarabunPSK" w:cs="TH SarabunPSK"/>
          <w:color w:val="CC00FF"/>
          <w:sz w:val="30"/>
          <w:szCs w:val="30"/>
        </w:rPr>
        <w:t xml:space="preserve">  </w:t>
      </w:r>
      <w:r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9" type="#_x0000_t136" style="width:146.25pt;height:22.5pt" adj=",10800" fillcolor="fuchsia">
            <v:fill color2="fill darken(118)" recolor="t" method="linear sigma" focus="100%" type="gradient"/>
            <v:stroke r:id="rId7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ป้าย"/>
          </v:shape>
        </w:pic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ความหมาย ป้ายแสดง ชื่อ  ยี่ห้อ หรือเครื่องหมายในการประกอบการค้าเพื่อหารายได้ไม่ว่าจะแสดงหรือโฆษณาไว้ที่วัตถุใด ๆ  ด้วยอักษร ภาพ เครื่องหมาย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4"/>
          <w:szCs w:val="44"/>
          <w:u w:val="single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429679E9" wp14:editId="21CFB66A">
            <wp:extent cx="390525" cy="352425"/>
            <wp:effectExtent l="0" t="0" r="9525" b="9525"/>
            <wp:docPr id="10" name="รูปภาพ 10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 xml:space="preserve">ผู้มีหน้าที่เสียภาษีป้าย  คือ </w:t>
      </w:r>
    </w:p>
    <w:p w:rsidR="00DA719A" w:rsidRPr="004A2C30" w:rsidRDefault="00DA719A" w:rsidP="00DA719A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เจ้าของป้าย</w:t>
      </w:r>
    </w:p>
    <w:p w:rsidR="00DA719A" w:rsidRPr="004A2C30" w:rsidRDefault="00DA719A" w:rsidP="00DA719A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ผู้ครอบครองป้าย  หรือ  เจ้าของที่ดิน  ที่ป้ายนั้นติดตั้งอยู่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การคำนวณพื้นที่ป้าย  อัตราค่าภาษีป้าย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ป้ายที่มีขอบเขต  คำนวณดังนี้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ส่วนกว้างที่สุด 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 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ส่วนยาวที่สุดของป้ายนั้น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ป้ายที่ไม่มีขอบเขต คำนวณดังนี้  ให้ถือตัวอักษรภาพที่อยู่ริมสุดเป็นขอบเขตเพื่อกำหนดส่วนกว้างที่สุด  ยาวที่สุด 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3895D806" wp14:editId="678D3E03">
            <wp:extent cx="390525" cy="352425"/>
            <wp:effectExtent l="0" t="0" r="9525" b="9525"/>
            <wp:docPr id="11" name="รูปภาพ 11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u w:val="single"/>
          <w:cs/>
        </w:rPr>
        <w:t>อัตราภาษีป้าย  แบ่งเป็น  3  อัตรา</w:t>
      </w:r>
      <w:r w:rsidRPr="004A2C30">
        <w:rPr>
          <w:rFonts w:ascii="TH SarabunPSK" w:eastAsia="Times New Roman" w:hAnsi="TH SarabunPSK" w:cs="TH SarabunPSK" w:hint="cs"/>
          <w:color w:val="0505EB"/>
          <w:sz w:val="36"/>
          <w:szCs w:val="36"/>
          <w:cs/>
        </w:rPr>
        <w:t xml:space="preserve"> 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2880"/>
      </w:tblGrid>
      <w:tr w:rsidR="00DA719A" w:rsidRPr="004A2C30" w:rsidTr="006F72F3">
        <w:trPr>
          <w:trHeight w:val="458"/>
        </w:trPr>
        <w:tc>
          <w:tcPr>
            <w:tcW w:w="4320" w:type="dxa"/>
            <w:shd w:val="clear" w:color="auto" w:fill="auto"/>
          </w:tcPr>
          <w:p w:rsidR="00DA719A" w:rsidRPr="004A2C30" w:rsidRDefault="00DA719A" w:rsidP="006F72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FF00FF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  <w:cs/>
              </w:rPr>
              <w:t>ลักษณะ</w:t>
            </w:r>
          </w:p>
        </w:tc>
        <w:tc>
          <w:tcPr>
            <w:tcW w:w="2880" w:type="dxa"/>
            <w:shd w:val="clear" w:color="auto" w:fill="auto"/>
          </w:tcPr>
          <w:p w:rsidR="00DA719A" w:rsidRPr="004A2C30" w:rsidRDefault="00DA719A" w:rsidP="006F72F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FF00FF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  <w:cs/>
              </w:rPr>
              <w:t>ราคา  (บาท)</w:t>
            </w:r>
          </w:p>
        </w:tc>
      </w:tr>
      <w:tr w:rsidR="00DA719A" w:rsidRPr="004A2C30" w:rsidTr="006F72F3">
        <w:tc>
          <w:tcPr>
            <w:tcW w:w="4320" w:type="dxa"/>
            <w:shd w:val="clear" w:color="auto" w:fill="auto"/>
          </w:tcPr>
          <w:p w:rsidR="00DA719A" w:rsidRPr="004A2C30" w:rsidRDefault="00DA719A" w:rsidP="006F72F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อักษรไทยล้วน</w:t>
            </w:r>
          </w:p>
          <w:p w:rsidR="00DA719A" w:rsidRPr="004A2C30" w:rsidRDefault="00DA719A" w:rsidP="006F72F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อักษรไทยปนอักษรต่างประเทศ/ภาพ/เครื่องหมาย</w:t>
            </w:r>
          </w:p>
          <w:p w:rsidR="00DA719A" w:rsidRPr="004A2C30" w:rsidRDefault="00DA719A" w:rsidP="006F72F3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ป้ายที่ไม่มีอักษรไทย หรืออักษรไทยอยู่ใต้หรือต่ำกว่าอักษรต่างประเทศ </w:t>
            </w: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***</w:t>
            </w:r>
            <w:r w:rsidRPr="004A2C30">
              <w:rPr>
                <w:rFonts w:ascii="TH SarabunPSK" w:eastAsia="Times New Roman" w:hAnsi="TH SarabunPSK" w:cs="TH SarabunPSK" w:hint="cs"/>
                <w:color w:val="C00000"/>
                <w:sz w:val="36"/>
                <w:szCs w:val="36"/>
                <w:cs/>
              </w:rPr>
              <w:t>ป้ายใดที่เสียต่ำกว่า  200  บาท  ให้เสีย200  บาท</w:t>
            </w: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***</w:t>
            </w:r>
          </w:p>
        </w:tc>
        <w:tc>
          <w:tcPr>
            <w:tcW w:w="2880" w:type="dxa"/>
            <w:shd w:val="clear" w:color="auto" w:fill="auto"/>
          </w:tcPr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3/500  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.ซม.</w:t>
            </w: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20/500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 ซม.</w:t>
            </w: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  <w:p w:rsidR="00DA719A" w:rsidRPr="004A2C30" w:rsidRDefault="00DA719A" w:rsidP="006F72F3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40/500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.ซม.</w:t>
            </w:r>
          </w:p>
        </w:tc>
      </w:tr>
    </w:tbl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การคำนวณภาษีป้าย ให้คำนวณโดยนำพื้นที่ป้าย  คูณด้วยอัตราภาษีป้าย  เช่น   ป้ายที่ต้องเสียภาษีมีพื้นที่ 10,000  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ตร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.ซม.        เป็นป้าย  ประเภทที่ 2  เสียภาษี  ดังนี้ 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10,000 / 500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20 =  400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บาท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8"/>
          <w:szCs w:val="8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u w:val="single"/>
          <w:cs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1BD1BC1A" wp14:editId="5829FF26">
            <wp:extent cx="390525" cy="352425"/>
            <wp:effectExtent l="0" t="0" r="9525" b="9525"/>
            <wp:docPr id="12" name="รูปภาพ 12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0"/>
          <w:szCs w:val="40"/>
          <w:u w:val="single"/>
          <w:cs/>
        </w:rPr>
        <w:t xml:space="preserve">ขั้นตอนการชำระภาษี </w:t>
      </w:r>
    </w:p>
    <w:p w:rsidR="00DA719A" w:rsidRPr="004A2C30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ยื่นแบบแสดงรายการภาษีป้าย 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ภป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.1)  พร้อมหลักฐานภายใน  </w:t>
      </w:r>
      <w:r w:rsidRPr="004A2C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เดือนมีนาคม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ของทุกปี </w:t>
      </w:r>
    </w:p>
    <w:p w:rsidR="00DA719A" w:rsidRPr="004A2C30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พนักงานเจ้าหน้าที่ประเมินค่าภาษีป้าย</w:t>
      </w:r>
    </w:p>
    <w:p w:rsidR="00DA719A" w:rsidRPr="004A2C30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เสียภาษีป้ายภายใน  15   วัน  นับแต่วันที่ได้รับแจ้งการประเมิน</w:t>
      </w:r>
    </w:p>
    <w:p w:rsidR="00DA719A" w:rsidRDefault="00DA719A" w:rsidP="00DA719A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ไม่เสียภาษีภายในกำหนด  เสียเงินเพิ่มร้อยละ 2  ต่อเดือนของค่าภาษีป้าย</w:t>
      </w:r>
    </w:p>
    <w:p w:rsidR="00DA719A" w:rsidRDefault="00DA719A" w:rsidP="005561B4">
      <w:pPr>
        <w:spacing w:after="0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DA719A" w:rsidRDefault="00DA719A" w:rsidP="00DA719A">
      <w:pPr>
        <w:spacing w:after="0" w:line="240" w:lineRule="auto"/>
        <w:ind w:left="72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A719A">
        <w:rPr>
          <w:rFonts w:ascii="TH SarabunPSK" w:eastAsia="Times New Roman" w:hAnsi="TH SarabunPSK" w:cs="TH SarabunPSK"/>
          <w:sz w:val="32"/>
          <w:szCs w:val="32"/>
        </w:rPr>
        <w:lastRenderedPageBreak/>
        <w:t>-4-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 wp14:anchorId="5E2E2D25" wp14:editId="2C86C434">
            <wp:extent cx="390525" cy="352425"/>
            <wp:effectExtent l="0" t="0" r="9525" b="9525"/>
            <wp:docPr id="13" name="รูปภาพ 13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>บทกำหนดโทษ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  ไม่ยื่นแบบแสดงรายการภาษีป้าย 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ภ.ป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.1) ปรับตั้งแต่ 5,000-10,000  บาท  (มาตรา35)</w:t>
      </w: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แจ้งข้อความเท็จเพื่อหลีกเลี่ยงการเสียภาษีต้องระวางโทษจำคุกไม่เกิน 1  ปี   หรือปรับตั้งแต่ 5,000-50,000  บาทหรือทั้งจำทั้งปรับ  (มาตรา 34)</w:t>
      </w:r>
    </w:p>
    <w:p w:rsidR="00DA719A" w:rsidRDefault="00DA719A" w:rsidP="00DA719A">
      <w:pPr>
        <w:spacing w:after="0" w:line="240" w:lineRule="auto"/>
        <w:jc w:val="thaiDistribute"/>
        <w:rPr>
          <w:rFonts w:ascii="TH SarabunPSK" w:eastAsia="Times New Roman" w:hAnsi="TH SarabunPSK" w:cs="TH SarabunPSK" w:hint="cs"/>
          <w:sz w:val="8"/>
          <w:szCs w:val="8"/>
        </w:rPr>
      </w:pPr>
    </w:p>
    <w:p w:rsidR="00DA719A" w:rsidRDefault="00DA719A" w:rsidP="00DA719A">
      <w:pPr>
        <w:spacing w:after="0" w:line="240" w:lineRule="auto"/>
        <w:jc w:val="thaiDistribute"/>
        <w:rPr>
          <w:rFonts w:ascii="TH SarabunPSK" w:eastAsia="Times New Roman" w:hAnsi="TH SarabunPSK" w:cs="TH SarabunPSK" w:hint="cs"/>
          <w:sz w:val="8"/>
          <w:szCs w:val="8"/>
        </w:rPr>
      </w:pPr>
    </w:p>
    <w:p w:rsidR="00DA719A" w:rsidRPr="00DA719A" w:rsidRDefault="00DA719A" w:rsidP="00DA719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>
        <w:rPr>
          <w:rFonts w:ascii="TH SarabunPSK" w:eastAsia="Times New Roman" w:hAnsi="TH SarabunPSK" w:cs="TH SarabunPSK" w:hint="cs"/>
          <w:sz w:val="8"/>
          <w:szCs w:val="8"/>
          <w:cs/>
        </w:rPr>
        <w:t xml:space="preserve">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>หมายเหตุ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DA719A">
        <w:rPr>
          <w:rFonts w:ascii="TH SarabunPSK" w:eastAsia="Times New Roman" w:hAnsi="TH SarabunPSK" w:cs="TH SarabunPSK" w:hint="cs"/>
          <w:color w:val="000000" w:themeColor="text1"/>
          <w:sz w:val="36"/>
          <w:szCs w:val="36"/>
          <w:cs/>
        </w:rPr>
        <w:t xml:space="preserve">มีข้อสงสัยเกี่ยวกับการชำระภาษีประเภทต่างๆสามารถติดต่อสอบถามข้อมูลได้ที่ กองคลัง </w:t>
      </w:r>
      <w:r w:rsidRPr="00DA719A">
        <w:rPr>
          <w:rFonts w:ascii="TH SarabunPSK" w:eastAsia="Times New Roman" w:hAnsi="TH SarabunPSK" w:cs="TH SarabunPSK" w:hint="cs"/>
          <w:color w:val="000000" w:themeColor="text1"/>
          <w:sz w:val="36"/>
          <w:szCs w:val="36"/>
          <w:cs/>
        </w:rPr>
        <w:t xml:space="preserve">องค์การบริหารส่วนตำบลเกาะเปียะ  เลขที่ 200  หมู่ที่  4  ตำบลเกาะเปียะ   </w:t>
      </w:r>
    </w:p>
    <w:p w:rsidR="00DA719A" w:rsidRPr="00DA719A" w:rsidRDefault="00DA719A" w:rsidP="00DA719A">
      <w:pPr>
        <w:spacing w:after="0" w:line="240" w:lineRule="auto"/>
        <w:rPr>
          <w:rFonts w:ascii="TH SarabunPSK" w:eastAsia="Cordia New" w:hAnsi="TH SarabunPSK" w:cs="TH SarabunPSK"/>
          <w:color w:val="FF00FF"/>
          <w:sz w:val="36"/>
          <w:szCs w:val="36"/>
        </w:rPr>
      </w:pPr>
      <w:r w:rsidRPr="00DA719A">
        <w:rPr>
          <w:rFonts w:ascii="TH SarabunPSK" w:eastAsia="Times New Roman" w:hAnsi="TH SarabunPSK" w:cs="TH SarabunPSK" w:hint="cs"/>
          <w:color w:val="000000" w:themeColor="text1"/>
          <w:sz w:val="36"/>
          <w:szCs w:val="36"/>
          <w:cs/>
        </w:rPr>
        <w:t xml:space="preserve">อำเภอย่านตาขาว  จังหวัดตรัง  </w:t>
      </w:r>
      <w:r w:rsidRPr="00DA719A">
        <w:rPr>
          <w:rFonts w:ascii="TH SarabunPSK" w:eastAsia="Times New Roman" w:hAnsi="TH SarabunPSK" w:cs="TH SarabunPSK" w:hint="cs"/>
          <w:color w:val="FF00FF"/>
          <w:sz w:val="36"/>
          <w:szCs w:val="36"/>
          <w:cs/>
        </w:rPr>
        <w:t xml:space="preserve">โทร/โทรสาร 0-7557-5677  หรือสามารถดูรายละเอียดได้ที่ </w:t>
      </w:r>
      <w:r w:rsidRPr="00DA719A">
        <w:rPr>
          <w:rFonts w:ascii="TH SarabunPSK" w:eastAsia="Times New Roman" w:hAnsi="TH SarabunPSK" w:cs="TH SarabunPSK"/>
          <w:color w:val="FF00FF"/>
          <w:sz w:val="36"/>
          <w:szCs w:val="36"/>
        </w:rPr>
        <w:t xml:space="preserve">           </w:t>
      </w:r>
      <w:hyperlink r:id="rId10" w:history="1">
        <w:r w:rsidRPr="00DA719A">
          <w:rPr>
            <w:rFonts w:ascii="TH SarabunPSK" w:eastAsia="Cordia New" w:hAnsi="TH SarabunPSK" w:cs="TH SarabunPSK"/>
            <w:color w:val="FF00FF"/>
            <w:sz w:val="36"/>
            <w:szCs w:val="36"/>
          </w:rPr>
          <w:t>http://www.keophia.go.th</w:t>
        </w:r>
      </w:hyperlink>
    </w:p>
    <w:p w:rsidR="00DA719A" w:rsidRPr="004A2C30" w:rsidRDefault="00DA719A" w:rsidP="00DA719A">
      <w:pPr>
        <w:spacing w:after="0" w:line="240" w:lineRule="auto"/>
        <w:ind w:left="540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</w:p>
    <w:p w:rsidR="00DA719A" w:rsidRPr="004A2C30" w:rsidRDefault="00DA719A" w:rsidP="00DA719A">
      <w:pPr>
        <w:spacing w:after="0" w:line="240" w:lineRule="auto"/>
        <w:ind w:left="360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70528" behindDoc="1" locked="0" layoutInCell="1" allowOverlap="1" wp14:anchorId="0DB007B3" wp14:editId="3524286F">
            <wp:simplePos x="0" y="0"/>
            <wp:positionH relativeFrom="column">
              <wp:posOffset>657225</wp:posOffset>
            </wp:positionH>
            <wp:positionV relativeFrom="paragraph">
              <wp:posOffset>137160</wp:posOffset>
            </wp:positionV>
            <wp:extent cx="4886325" cy="2562225"/>
            <wp:effectExtent l="0" t="0" r="9525" b="9525"/>
            <wp:wrapNone/>
            <wp:docPr id="28" name="รูปภาพ 28" descr="คำอธิบาย: https://fbcdn-sphotos-a-a.akamaihd.net/hphotos-ak-xfp1/t1.0-9/10492402_675895025818582_28822066941545881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https://fbcdn-sphotos-a-a.akamaihd.net/hphotos-ak-xfp1/t1.0-9/10492402_675895025818582_288220669415458816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7" t="11476" r="3009" b="16065"/>
                    <a:stretch/>
                  </pic:blipFill>
                  <pic:spPr bwMode="auto">
                    <a:xfrm>
                      <a:off x="0" y="0"/>
                      <a:ext cx="48863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sz w:val="36"/>
          <w:szCs w:val="36"/>
        </w:rPr>
        <w:tab/>
        <w:t xml:space="preserve">                                                      </w:t>
      </w: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bookmarkStart w:id="0" w:name="_GoBack"/>
      <w:bookmarkEnd w:id="0"/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DA719A" w:rsidRPr="004A2C30" w:rsidRDefault="00DA719A" w:rsidP="00DA719A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AD6DCB" w:rsidRDefault="00AD6DCB"/>
    <w:sectPr w:rsidR="00AD6D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5 AngsanaUP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5182A"/>
    <w:multiLevelType w:val="hybridMultilevel"/>
    <w:tmpl w:val="4CA0E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A036EE"/>
    <w:multiLevelType w:val="hybridMultilevel"/>
    <w:tmpl w:val="D234C0EA"/>
    <w:lvl w:ilvl="0" w:tplc="CD12BD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3F41EBE"/>
    <w:multiLevelType w:val="hybridMultilevel"/>
    <w:tmpl w:val="57B889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323EE"/>
    <w:multiLevelType w:val="hybridMultilevel"/>
    <w:tmpl w:val="73DC3CE6"/>
    <w:lvl w:ilvl="0" w:tplc="A142E0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9A"/>
    <w:rsid w:val="005561B4"/>
    <w:rsid w:val="007D55F6"/>
    <w:rsid w:val="00AD6DCB"/>
    <w:rsid w:val="00DA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1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71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1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71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http://www.keophia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2</cp:revision>
  <dcterms:created xsi:type="dcterms:W3CDTF">2016-02-05T04:48:00Z</dcterms:created>
  <dcterms:modified xsi:type="dcterms:W3CDTF">2016-02-05T05:10:00Z</dcterms:modified>
</cp:coreProperties>
</file>