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9A" w:rsidRPr="004A2C30" w:rsidRDefault="00DA719A" w:rsidP="00DA719A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 wp14:anchorId="119CE86F" wp14:editId="4B8D98C8">
            <wp:simplePos x="0" y="0"/>
            <wp:positionH relativeFrom="column">
              <wp:posOffset>-665716</wp:posOffset>
            </wp:positionH>
            <wp:positionV relativeFrom="paragraph">
              <wp:posOffset>-405130</wp:posOffset>
            </wp:positionV>
            <wp:extent cx="2219325" cy="1362710"/>
            <wp:effectExtent l="0" t="0" r="0" b="0"/>
            <wp:wrapNone/>
            <wp:docPr id="1" name="รูปภาพ 1" descr="คำอธิบาย: http://www.keophi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keophi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</w:t>
      </w:r>
      <w:r w:rsidR="00144E27">
        <w:rPr>
          <w:rFonts w:ascii="TH SarabunPSK" w:hAnsi="TH SarabunPSK" w:cs="TH SarabunPSK"/>
          <w:b/>
          <w:bCs/>
          <w:sz w:val="36"/>
          <w:szCs w:val="36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22.5pt;height:55.5pt" fillcolor="#c0f" stroked="f">
            <v:fill color2="#099" focus="100%" type="gradient"/>
            <v:shadow on="t" color="silver" opacity="52429f" offset="3pt,3pt"/>
            <v:textpath style="font-family:&quot;EucrosiaUPC&quot;;v-text-kern:t" trim="t" fitpath="t" xscale="f" string="เกร็ดความรู้ภาษีท้องถิ่น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4A2C30">
        <w:rPr>
          <w:rFonts w:ascii="Tahoma" w:eastAsia="Times New Roman" w:hAnsi="Tahoma" w:cs="Tahoma"/>
          <w:sz w:val="24"/>
          <w:szCs w:val="24"/>
        </w:rPr>
        <w:t xml:space="preserve">                                </w:t>
      </w:r>
    </w:p>
    <w:p w:rsidR="00DA719A" w:rsidRPr="004A2C30" w:rsidRDefault="00144E27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sz w:val="24"/>
          <w:szCs w:val="24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38pt;height:21pt" fillcolor="#002060" strokecolor="#eaeaea" strokeweight="1pt">
            <v:fill color2="blue" angle="-90" colors="0 #a603ab;13763f #0819fb;22938f #1a8d48;34079f yellow;47841f #ee3f17;57672f #e81766;1 #a603ab" method="none" type="gradient"/>
            <v:stroke r:id="rId8" o:title=""/>
            <v:shadow on="t" type="perspective" color="silver" opacity="52429f" origin="-.5,.5" matrix=",46340f,,.5,,-4768371582e-16"/>
            <v:textpath style="font-family:&quot;Arial Black&quot;;v-text-kern:t" trim="t" fitpath="t" string="การชำระภาษี ประจำปี  2561"/>
          </v:shape>
        </w:pict>
      </w:r>
      <w:r w:rsidR="00DA719A"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 </w:t>
      </w: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FF0000"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4A2C30"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                                                                                                                   </w:t>
      </w:r>
    </w:p>
    <w:p w:rsidR="00DA719A" w:rsidRPr="004A2C30" w:rsidRDefault="00144E27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  <w:r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7" type="#_x0000_t136" style="width:179.25pt;height:30pt" adj=",10800" fillcolor="fuchsia">
            <v:fill color2="fill darken(118)" recolor="t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บำรุงท้องที่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ที่ดิน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 หมายถึง  พื้นที่ดิน  รวมถึงภูเขาและแหล่งน้ำด้วย</w:t>
      </w:r>
    </w:p>
    <w:p w:rsidR="00D745C9" w:rsidRPr="00D745C9" w:rsidRDefault="00DA719A" w:rsidP="00D74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เจ้าของที่ดิน  หมายถึง  บุคคลหรือคณะบุคคลซึ่งมีกรรมสิทธิ์ในที่ดิน  (สำรวจใหม่)  ผู้มีหน้าที่</w:t>
      </w:r>
      <w:r w:rsidR="00D745C9">
        <w:rPr>
          <w:rFonts w:ascii="TH SarabunPSK" w:eastAsia="Times New Roman" w:hAnsi="TH SarabunPSK" w:cs="TH SarabunPSK" w:hint="cs"/>
          <w:sz w:val="36"/>
          <w:szCs w:val="36"/>
          <w:cs/>
        </w:rPr>
        <w:t>ชำระ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ภาษียื่นแบบแสดงรายการที่ดิน  (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ภ.บ.ท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.)  </w:t>
      </w:r>
      <w:r w:rsidR="00144E27">
        <w:rPr>
          <w:rFonts w:ascii="TH SarabunPSK" w:eastAsia="Times New Roman" w:hAnsi="TH SarabunPSK" w:cs="TH SarabunPSK" w:hint="cs"/>
          <w:sz w:val="36"/>
          <w:szCs w:val="36"/>
          <w:cs/>
        </w:rPr>
        <w:t>ตั้งแต่</w:t>
      </w:r>
      <w:bookmarkStart w:id="0" w:name="_GoBack"/>
      <w:bookmarkEnd w:id="0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เดือนมกราคม </w:t>
      </w:r>
      <w:r w:rsidR="00D745C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และมีการ</w:t>
      </w:r>
      <w:r w:rsidR="00D745C9">
        <w:rPr>
          <w:rFonts w:ascii="TH SarabunPSK" w:eastAsia="Times New Roman" w:hAnsi="TH SarabunPSK" w:cs="TH SarabunPSK"/>
          <w:sz w:val="36"/>
          <w:szCs w:val="36"/>
          <w:cs/>
        </w:rPr>
        <w:t>สำรวจใหม่ทุกระยะ</w:t>
      </w:r>
      <w:r w:rsidR="00D745C9">
        <w:rPr>
          <w:rFonts w:ascii="TH SarabunPSK" w:eastAsia="Times New Roman" w:hAnsi="TH SarabunPSK" w:cs="TH SarabunPSK" w:hint="cs"/>
          <w:sz w:val="36"/>
          <w:szCs w:val="36"/>
          <w:cs/>
        </w:rPr>
        <w:t>เวลา</w:t>
      </w:r>
      <w:r w:rsidR="00D745C9">
        <w:rPr>
          <w:rFonts w:ascii="TH SarabunPSK" w:eastAsia="Times New Roman" w:hAnsi="TH SarabunPSK" w:cs="TH SarabunPSK"/>
          <w:sz w:val="36"/>
          <w:szCs w:val="36"/>
          <w:cs/>
        </w:rPr>
        <w:t xml:space="preserve">  4  ปี </w:t>
      </w:r>
      <w:r w:rsidR="00D745C9" w:rsidRPr="00D745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45C9" w:rsidRPr="00D745C9">
        <w:rPr>
          <w:rFonts w:ascii="TH SarabunPSK" w:hAnsi="TH SarabunPSK" w:cs="TH SarabunPSK"/>
          <w:sz w:val="36"/>
          <w:szCs w:val="36"/>
          <w:cs/>
        </w:rPr>
        <w:t>โดยให้เจ้าของที่ดินหรือผู้ทำการแทนจัดเตรียมเอกสารดังนี้</w:t>
      </w:r>
    </w:p>
    <w:p w:rsidR="00D745C9" w:rsidRPr="00D745C9" w:rsidRDefault="00D745C9" w:rsidP="00D745C9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36"/>
          <w:szCs w:val="36"/>
        </w:rPr>
      </w:pPr>
      <w:r w:rsidRPr="00D745C9">
        <w:rPr>
          <w:rFonts w:ascii="TH SarabunPSK" w:hAnsi="TH SarabunPSK" w:cs="TH SarabunPSK"/>
          <w:sz w:val="36"/>
          <w:szCs w:val="36"/>
          <w:cs/>
        </w:rPr>
        <w:t>สำเนาเอกสารสิทธิ์ที่ดินแยกรายแปลง เช่น ส.</w:t>
      </w:r>
      <w:proofErr w:type="spellStart"/>
      <w:r w:rsidRPr="00D745C9">
        <w:rPr>
          <w:rFonts w:ascii="TH SarabunPSK" w:hAnsi="TH SarabunPSK" w:cs="TH SarabunPSK"/>
          <w:sz w:val="36"/>
          <w:szCs w:val="36"/>
          <w:cs/>
        </w:rPr>
        <w:t>ป.ก</w:t>
      </w:r>
      <w:proofErr w:type="spellEnd"/>
      <w:r w:rsidRPr="00D745C9">
        <w:rPr>
          <w:rFonts w:ascii="TH SarabunPSK" w:hAnsi="TH SarabunPSK" w:cs="TH SarabunPSK"/>
          <w:sz w:val="36"/>
          <w:szCs w:val="36"/>
          <w:cs/>
        </w:rPr>
        <w:t xml:space="preserve">. </w:t>
      </w:r>
      <w:r w:rsidRPr="00D745C9">
        <w:rPr>
          <w:rFonts w:ascii="TH SarabunPSK" w:hAnsi="TH SarabunPSK" w:cs="TH SarabunPSK"/>
          <w:sz w:val="36"/>
          <w:szCs w:val="36"/>
        </w:rPr>
        <w:t>,</w:t>
      </w:r>
      <w:r w:rsidRPr="00D745C9">
        <w:rPr>
          <w:rFonts w:ascii="TH SarabunPSK" w:hAnsi="TH SarabunPSK" w:cs="TH SarabunPSK"/>
          <w:sz w:val="36"/>
          <w:szCs w:val="36"/>
          <w:cs/>
        </w:rPr>
        <w:t xml:space="preserve">น.ส.๓ </w:t>
      </w:r>
      <w:r w:rsidRPr="00D745C9">
        <w:rPr>
          <w:rFonts w:ascii="TH SarabunPSK" w:hAnsi="TH SarabunPSK" w:cs="TH SarabunPSK"/>
          <w:sz w:val="36"/>
          <w:szCs w:val="36"/>
        </w:rPr>
        <w:t>,</w:t>
      </w:r>
      <w:r w:rsidRPr="00D745C9">
        <w:rPr>
          <w:rFonts w:ascii="TH SarabunPSK" w:hAnsi="TH SarabunPSK" w:cs="TH SarabunPSK"/>
          <w:sz w:val="36"/>
          <w:szCs w:val="36"/>
          <w:cs/>
        </w:rPr>
        <w:t xml:space="preserve">น.ส.๔ เป็นต้น </w:t>
      </w:r>
    </w:p>
    <w:p w:rsidR="00D745C9" w:rsidRPr="00D745C9" w:rsidRDefault="00D745C9" w:rsidP="00D745C9">
      <w:pPr>
        <w:jc w:val="thaiDistribute"/>
        <w:rPr>
          <w:rFonts w:ascii="TH SarabunPSK" w:hAnsi="TH SarabunPSK" w:cs="TH SarabunPSK"/>
          <w:sz w:val="36"/>
          <w:szCs w:val="36"/>
        </w:rPr>
      </w:pPr>
      <w:r w:rsidRPr="00D745C9">
        <w:rPr>
          <w:rFonts w:ascii="TH SarabunPSK" w:hAnsi="TH SarabunPSK" w:cs="TH SarabunPSK"/>
          <w:sz w:val="36"/>
          <w:szCs w:val="36"/>
          <w:cs/>
        </w:rPr>
        <w:t xml:space="preserve">(ไม่ใช่ </w:t>
      </w:r>
      <w:proofErr w:type="spellStart"/>
      <w:r w:rsidRPr="00D745C9">
        <w:rPr>
          <w:rFonts w:ascii="TH SarabunPSK" w:hAnsi="TH SarabunPSK" w:cs="TH SarabunPSK"/>
          <w:sz w:val="36"/>
          <w:szCs w:val="36"/>
          <w:cs/>
        </w:rPr>
        <w:t>ภ.บ.ท</w:t>
      </w:r>
      <w:proofErr w:type="spellEnd"/>
      <w:r w:rsidRPr="00D745C9">
        <w:rPr>
          <w:rFonts w:ascii="TH SarabunPSK" w:hAnsi="TH SarabunPSK" w:cs="TH SarabunPSK"/>
          <w:sz w:val="36"/>
          <w:szCs w:val="36"/>
          <w:cs/>
        </w:rPr>
        <w:t>.๕ ฉบับเดิม)</w:t>
      </w:r>
    </w:p>
    <w:p w:rsidR="00D745C9" w:rsidRPr="00D745C9" w:rsidRDefault="00D745C9" w:rsidP="00D745C9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36"/>
          <w:szCs w:val="36"/>
        </w:rPr>
      </w:pPr>
      <w:r w:rsidRPr="00D745C9">
        <w:rPr>
          <w:rFonts w:ascii="TH SarabunPSK" w:hAnsi="TH SarabunPSK" w:cs="TH SarabunPSK"/>
          <w:sz w:val="36"/>
          <w:szCs w:val="36"/>
          <w:cs/>
        </w:rPr>
        <w:t>สำเนาบัตรประจำตัวประชาชนเจ้าของที่ดิน</w:t>
      </w:r>
    </w:p>
    <w:p w:rsidR="00D745C9" w:rsidRPr="00D745C9" w:rsidRDefault="00D745C9" w:rsidP="00D745C9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36"/>
          <w:szCs w:val="36"/>
        </w:rPr>
      </w:pPr>
      <w:r w:rsidRPr="00D745C9">
        <w:rPr>
          <w:rFonts w:ascii="TH SarabunPSK" w:hAnsi="TH SarabunPSK" w:cs="TH SarabunPSK"/>
          <w:sz w:val="36"/>
          <w:szCs w:val="36"/>
          <w:cs/>
        </w:rPr>
        <w:t>สำเนาทะเบียนบ้านเจ้าของที่ดิน</w:t>
      </w:r>
    </w:p>
    <w:p w:rsidR="00DA719A" w:rsidRPr="004A2C30" w:rsidRDefault="00D745C9" w:rsidP="00D745C9">
      <w:pPr>
        <w:ind w:firstLine="144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D745C9">
        <w:rPr>
          <w:rFonts w:ascii="TH SarabunPSK" w:hAnsi="TH SarabunPSK" w:cs="TH SarabunPSK"/>
          <w:sz w:val="36"/>
          <w:szCs w:val="36"/>
          <w:cs/>
        </w:rPr>
        <w:t>ทั้งนี้ หากไม่ยื่นแบบแสดงรายการที่ดินภายในกำหนด หรือยื่นแบบแสดงรายการที่ดินไม่ถูกต้อง ทำให้จำนวนเงินที่จะต้องชำระภาษีลดน้อยลง จะต้องเสียเงินเพิ่มตามมาตรา ๔๕ (๑) และ (๒) แห่งพระราชบัญญัติภาษีบำรุงท้องที่ พ.ศ.๒๕๐๘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คำนวณราคาปานกลางของที่ดินที่คณะกรรมการตีราคาปานกลางที่ดินกำหนดขึ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้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นเพื่อใช้ในการจัดเก็บภาษี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กับอัตราภาษี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เนื้อที่ดินเพื่อคำนวณภาษี  (ไร่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=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เนื้อที่ครอ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บ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ครอง-เนื้อที่ลดหย่อน)  เนื้อที่ดินในเขตองค์การบริหารส่วนตำบล  เนื้อที่ลดหย่อนไม่เกิน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3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ไร่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เงินเพิ่มไม่เสียภาษีในกำหนด เสียเงินเพิ่ม ร้อยละ 2  ต่อเดือนของค่าภาษี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4"/>
          <w:szCs w:val="44"/>
        </w:rPr>
      </w:pPr>
      <w:r w:rsidRPr="004A2C30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                       </w:t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42377B05" wp14:editId="65774056">
            <wp:extent cx="390525" cy="352425"/>
            <wp:effectExtent l="0" t="0" r="9525" b="9525"/>
            <wp:docPr id="3" name="รูปภาพ 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โทษทางแพ่ง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ไม่ยื่นแบบแสดงรายการ ภายใน  เวลากำหนดเสียเงินเพิ่มร้อยละ  10  ของภาษี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ยื่นแบบแสดงรายการ  ไม่ถูกต้อง  เสียเงินเพิ่มร้อยละ 5  ของค่าภาษี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แจ้งจำนวนเนื้อที่ดินไม่ถูกต้อง  ให้เสียเงินเพิ่ม 1  เท่าของภาษี</w:t>
      </w:r>
    </w:p>
    <w:p w:rsidR="00DA719A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ไม่ชำระภาษีภายในกำหนดเสียเงินเพิ่มร้อยละ  24  ต่อปี  </w:t>
      </w:r>
    </w:p>
    <w:p w:rsidR="00D745C9" w:rsidRDefault="00D745C9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</w:p>
    <w:p w:rsidR="00D745C9" w:rsidRDefault="00D745C9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</w:p>
    <w:p w:rsidR="00D745C9" w:rsidRPr="004A2C30" w:rsidRDefault="00D745C9" w:rsidP="00D745C9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sz w:val="36"/>
          <w:szCs w:val="36"/>
        </w:rPr>
        <w:lastRenderedPageBreak/>
        <w:t>-2-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2AEC150F" wp14:editId="3DF0B6EB">
            <wp:extent cx="390525" cy="352425"/>
            <wp:effectExtent l="0" t="0" r="9525" b="9525"/>
            <wp:docPr id="4" name="รูปภาพ 4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โทษทางอาญา</w:t>
      </w:r>
      <w:r w:rsidRPr="004A2C30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พยายามหลีกเลี่ยงการเสียภาษีบำรุงท้องที่  โทษจำคุกไม่เกิน  6  เดือนหรือปรับไม่เกิน  2,000  บาท  หรือทั้งจำทั้งปรับ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ไม่ยอมชี้เขตหรือไม่ยอมแจ้งจำนวนเนื้อที่ดินโทษจำคุก 1  เดือน  หรือปรับไม่เกิน  1,000  บาท  หรือทั้งจำทั้งปรับ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ขัดขวางเจ้าพนักงาน โทษจำคุกไม่เกิน  1  เดือน  หรือปรับไม่เกิน  1,000  บาท </w:t>
      </w:r>
    </w:p>
    <w:p w:rsidR="00DA719A" w:rsidRPr="004A2C30" w:rsidRDefault="00DA719A" w:rsidP="00DA719A">
      <w:pPr>
        <w:pBdr>
          <w:bottom w:val="dotted" w:sz="24" w:space="31" w:color="auto"/>
        </w:pBdr>
        <w:spacing w:after="0" w:line="240" w:lineRule="auto"/>
        <w:ind w:firstLine="720"/>
        <w:rPr>
          <w:rFonts w:ascii="TH SarabunPSK" w:eastAsia="Times New Roman" w:hAnsi="TH SarabunPSK" w:cs="TH SarabunPSK"/>
          <w:sz w:val="28"/>
          <w:cs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ผู้ใดฝ่าฝืนคำสั่งของเจ้าพนักงาน  โทษจำคุกไม่เกิน  1  เดือน หรือปรับไม่เกิน  1,000 หรือทั้งจำทั้งปรับ</w:t>
      </w:r>
    </w:p>
    <w:p w:rsidR="00D745C9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ab/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</w:t>
      </w: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745C9" w:rsidRDefault="00D745C9" w:rsidP="00D745C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>-3-</w:t>
      </w:r>
    </w:p>
    <w:p w:rsidR="00DA719A" w:rsidRPr="004A2C30" w:rsidRDefault="00D745C9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="00144E27"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8" type="#_x0000_t136" style="width:212.25pt;height:30pt" adj=",10800" fillcolor="fuchsia">
            <v:fill color2="fill darken(118)" recolor="t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โรงเรือนและที่ดิน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 xml:space="preserve">     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หมายถึง  ภาษีที่จัดเก็บจากโรงเรือนหรือสิ่งปลูกสร้างอย่างอื่นกับที่ดิน ซึ่งใช้ต่อเนื่องกับโรงเรือนหรือสิ่งปลูกสร้างนั้น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โรงเรือน  หมายถึง  บ้าน  ตึกแถว  อาคาร  ร้านค้า  สำนักงาน  บริษัท  ธนาคาร  โรงแรม  โรงภาพยนตร์   โรงพยาบาล    โรงเรียน  แฟลต  สนามมวย  สนามม้า  คลังสินค้า  หอพัก  ฯลฯ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ผู้มีหน้าที่เสียภาษีโรงเรือนและที่ดิน  คือ  เจ้าของทรัพย์สินนั้น  ๆ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ค่าภาษี  ผู้เสียภาษีชำระภาษีปีละครั้ง   ตามค่ารายปีของ ทรัพย์สิน  ในอัตราร้อยละ  12.5 ต่อปี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0BFE95ED" wp14:editId="40CA4F82">
            <wp:extent cx="390525" cy="352425"/>
            <wp:effectExtent l="0" t="0" r="9525" b="9525"/>
            <wp:docPr id="5" name="รูปภาพ 5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ขั้นตอนการเสียภาษี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เจ้าของทรัพย์สิน  ยื่นแบบแจ้งรายการทรัพย์สิน  (แบบ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 กุมภาพันธ์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ของทุกปี  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เจ้าหน้าที่จะทำการประเมินค่าภาษี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เสียภาษีภายใน  30  วัน  นับถัดจากวันที่ได้รับแจ้งการประเมินหรือยื่นแบบ (ภายในเดือนมีนาคมของทุกปี)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หากไม่เสียภาษีภายในกำหนด  ต้องเสียเงินเพิ่มดังนี้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*เสียภาษีไม่เกิน  1  เดือน  เสียเงินเพิ่มร้อย  2.5 ของค่าภาษีค้าง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1  เดือน  แต่ไม่เกิน  2  เดือน  เสียเงินเพิ่มร้อยละ  5         ของค่าภาษีค้าง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 2  เดือน  แต่ไม่เกิน  3  เดือน  เสียเงินเพิ่มร้อยละ  7.50     ของค่าภาษีค้าง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*เสียภาษีเกิน  2  เดือน  แต่ไม่เกิน  3  เดือน  เสียเงินเพิ่มร้อยละ  10      ของค่าภาษีค้าง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 xml:space="preserve"> </w:t>
      </w: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2C5900B9" wp14:editId="6D7D9285">
            <wp:extent cx="390525" cy="352425"/>
            <wp:effectExtent l="0" t="0" r="9525" b="9525"/>
            <wp:docPr id="6" name="รูปภาพ 6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ไม่ยื่นแบบ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ภายในกำหนด  ปรับ  200  บาท  (มาตรา 46)</w:t>
      </w:r>
    </w:p>
    <w:p w:rsidR="00DA719A" w:rsidRPr="004A2C30" w:rsidRDefault="00DA719A" w:rsidP="00DA719A">
      <w:pPr>
        <w:tabs>
          <w:tab w:val="left" w:pos="0"/>
        </w:tabs>
        <w:spacing w:after="0" w:line="240" w:lineRule="auto"/>
        <w:ind w:left="993" w:hanging="993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noProof/>
          <w:sz w:val="28"/>
        </w:rPr>
        <w:drawing>
          <wp:anchor distT="0" distB="0" distL="114300" distR="114300" simplePos="0" relativeHeight="251668480" behindDoc="1" locked="0" layoutInCell="1" allowOverlap="1" wp14:anchorId="056AE5F1" wp14:editId="7103F822">
            <wp:simplePos x="0" y="0"/>
            <wp:positionH relativeFrom="column">
              <wp:posOffset>-658495</wp:posOffset>
            </wp:positionH>
            <wp:positionV relativeFrom="paragraph">
              <wp:posOffset>54610</wp:posOffset>
            </wp:positionV>
            <wp:extent cx="1209675" cy="2139950"/>
            <wp:effectExtent l="0" t="0" r="9525" b="0"/>
            <wp:wrapNone/>
            <wp:docPr id="7" name="รูปภาพ 7" descr="TOT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OT1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แจ้งข้อความเท็จ  โดยเจตนาที่จะหลีกเลี่ยงภาษี ต้องระวางโทษ  จำคุกไม่เกิน 6  เดือน                                  ปรับไม่เกิน  500  บาท  หรือทั้งจำทั้งปรับ  (มาตรา  48  (ข))</w:t>
      </w:r>
    </w:p>
    <w:p w:rsidR="00DA719A" w:rsidRPr="004A2C30" w:rsidRDefault="00DA719A" w:rsidP="00DA719A">
      <w:pPr>
        <w:spacing w:after="0" w:line="240" w:lineRule="auto"/>
        <w:rPr>
          <w:rFonts w:ascii="Times New Roman" w:eastAsia="Times New Roman" w:hAnsi="Times New Roman" w:cs="Angsana New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4A2C30">
        <w:rPr>
          <w:rFonts w:ascii="TH SarabunPSK" w:eastAsia="Times New Roman" w:hAnsi="TH SarabunPSK" w:cs="TH SarabunPSK"/>
          <w:sz w:val="28"/>
        </w:rPr>
        <w:t xml:space="preserve">          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745C9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</w:t>
      </w:r>
      <w:r w:rsidRPr="004A2C30">
        <w:rPr>
          <w:rFonts w:ascii="TH SarabunPSK" w:eastAsia="Times New Roman" w:hAnsi="TH SarabunPSK" w:cs="TH SarabunPSK"/>
          <w:sz w:val="32"/>
          <w:szCs w:val="32"/>
        </w:rPr>
        <w:t xml:space="preserve">                </w:t>
      </w:r>
    </w:p>
    <w:p w:rsidR="00DA719A" w:rsidRPr="004A2C30" w:rsidRDefault="00DA719A" w:rsidP="00D745C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="00D745C9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CC00FF"/>
          <w:sz w:val="30"/>
          <w:szCs w:val="30"/>
        </w:rPr>
      </w:pPr>
      <w:r w:rsidRPr="004A2C30">
        <w:rPr>
          <w:rFonts w:ascii="TH SarabunPSK" w:eastAsia="Times New Roman" w:hAnsi="TH SarabunPSK" w:cs="TH SarabunPSK"/>
          <w:color w:val="CC00FF"/>
          <w:sz w:val="30"/>
          <w:szCs w:val="30"/>
        </w:rPr>
        <w:t xml:space="preserve">  </w:t>
      </w:r>
      <w:r w:rsidR="00144E27"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9" type="#_x0000_t136" style="width:146.25pt;height:22.5pt" adj=",10800" fillcolor="fuchsia">
            <v:fill color2="fill darken(118)" recolor="t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ป้าย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ความหมาย ป้ายแสดง ชื่อ  ยี่ห้อ หรือเครื่องหมายในการประกอบการค้าเพื่อหารายได้ไม่ว่าจะแสดงหรือโฆษณาไว้ที่วัตถุใด ๆ  ด้วยอักษร ภาพ เครื่องหมาย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u w:val="single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429679E9" wp14:editId="21CFB66A">
            <wp:extent cx="390525" cy="352425"/>
            <wp:effectExtent l="0" t="0" r="9525" b="9525"/>
            <wp:docPr id="10" name="รูปภาพ 10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 xml:space="preserve">ผู้มีหน้าที่เสียภาษีป้าย  คือ </w:t>
      </w:r>
    </w:p>
    <w:p w:rsidR="00DA719A" w:rsidRPr="004A2C30" w:rsidRDefault="00DA719A" w:rsidP="00DA719A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เจ้าของป้าย</w:t>
      </w:r>
    </w:p>
    <w:p w:rsidR="00DA719A" w:rsidRPr="004A2C30" w:rsidRDefault="00DA719A" w:rsidP="00DA719A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ผู้ครอบครองป้าย  หรือ  เจ้าของที่ดิน  ที่ป้ายนั้นติดตั้งอยู่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การคำนวณพื้นที่ป้าย  อัตราค่าภาษีป้าย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ป้ายที่มีขอบเขต  คำนวณดังนี้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ส่วนกว้างที่สุด 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ส่วนยาวที่สุดของป้ายนั้น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ป้ายที่ไม่มีขอบเขต คำนวณดังนี้  ให้ถือตัวอักษรภาพที่อยู่ริมสุดเป็นขอบเขตเพื่อกำหนดส่วนกว้างที่สุด  ยาวที่สุด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3895D806" wp14:editId="678D3E03">
            <wp:extent cx="390525" cy="352425"/>
            <wp:effectExtent l="0" t="0" r="9525" b="9525"/>
            <wp:docPr id="11" name="รูปภาพ 11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u w:val="single"/>
          <w:cs/>
        </w:rPr>
        <w:t>อัตราภาษีป้าย  แบ่งเป็น  3  อัตรา</w:t>
      </w:r>
      <w:r w:rsidRPr="004A2C30">
        <w:rPr>
          <w:rFonts w:ascii="TH SarabunPSK" w:eastAsia="Times New Roman" w:hAnsi="TH SarabunPSK" w:cs="TH SarabunPSK" w:hint="cs"/>
          <w:color w:val="0505EB"/>
          <w:sz w:val="36"/>
          <w:szCs w:val="36"/>
          <w:cs/>
        </w:rPr>
        <w:t xml:space="preserve">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2880"/>
      </w:tblGrid>
      <w:tr w:rsidR="00DA719A" w:rsidRPr="004A2C30" w:rsidTr="006F72F3">
        <w:trPr>
          <w:trHeight w:val="458"/>
        </w:trPr>
        <w:tc>
          <w:tcPr>
            <w:tcW w:w="432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ลักษณะ</w:t>
            </w:r>
          </w:p>
        </w:tc>
        <w:tc>
          <w:tcPr>
            <w:tcW w:w="288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ราคา  (บาท)</w:t>
            </w:r>
          </w:p>
        </w:tc>
      </w:tr>
      <w:tr w:rsidR="00DA719A" w:rsidRPr="004A2C30" w:rsidTr="006F72F3">
        <w:tc>
          <w:tcPr>
            <w:tcW w:w="4320" w:type="dxa"/>
            <w:shd w:val="clear" w:color="auto" w:fill="auto"/>
          </w:tcPr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อักษรไทยล้วน</w:t>
            </w:r>
          </w:p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อักษรไทยปนอักษรต่างประเทศ/ภาพ/เครื่องหมาย</w:t>
            </w:r>
          </w:p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ป้ายที่ไม่มีอักษรไทย หรืออักษรไทยอยู่ใต้หรือต่ำกว่าอักษรต่างประเทศ 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  <w:r w:rsidRPr="004A2C30">
              <w:rPr>
                <w:rFonts w:ascii="TH SarabunPSK" w:eastAsia="Times New Roman" w:hAnsi="TH SarabunPSK" w:cs="TH SarabunPSK" w:hint="cs"/>
                <w:color w:val="C00000"/>
                <w:sz w:val="36"/>
                <w:szCs w:val="36"/>
                <w:cs/>
              </w:rPr>
              <w:t>ป้ายใดที่เสียต่ำกว่า  200  บาท  ให้เสีย200  บาท</w:t>
            </w: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</w:p>
        </w:tc>
        <w:tc>
          <w:tcPr>
            <w:tcW w:w="288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3/500  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 ซม.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40/500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</w:tc>
      </w:tr>
    </w:tbl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การคำนวณภาษีป้าย ให้คำนวณโดยนำพื้นที่ป้าย  คูณด้วยอัตราภาษีป้าย  เช่น   ป้ายที่ต้องเสียภาษีมีพื้นที่ 10,000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ตร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.ซม.        เป็นป้าย  ประเภทที่ 2  เสียภาษี  ดังนี้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10,000 / 500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20 =  400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บาท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u w:val="single"/>
          <w:cs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1BD1BC1A" wp14:editId="5829FF26">
            <wp:extent cx="390525" cy="352425"/>
            <wp:effectExtent l="0" t="0" r="9525" b="9525"/>
            <wp:docPr id="12" name="รูปภาพ 12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0"/>
          <w:szCs w:val="40"/>
          <w:u w:val="single"/>
          <w:cs/>
        </w:rPr>
        <w:t xml:space="preserve">ขั้นตอนการชำระภาษี 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.1)  พร้อมหลักฐานภายใน  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เดือนมีนาคม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ของทุกปี 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พนักงานเจ้าหน้าที่ประเมินค่าภาษีป้าย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เสียภาษีป้ายภายใน  15   วัน  นับแต่วันที่ได้รับแจ้งการประเมิน</w:t>
      </w:r>
    </w:p>
    <w:p w:rsidR="00DA719A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ไม่เสียภาษีภายในกำหนด  เสียเงินเพิ่มร้อยละ 2  ต่อเดือนของค่าภาษีป้าย</w:t>
      </w:r>
    </w:p>
    <w:p w:rsidR="00DA719A" w:rsidRDefault="00DA719A" w:rsidP="005561B4">
      <w:pPr>
        <w:spacing w:after="0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DA719A" w:rsidRDefault="00D745C9" w:rsidP="00DA719A">
      <w:pPr>
        <w:spacing w:after="0" w:line="240" w:lineRule="auto"/>
        <w:ind w:left="720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>-5</w:t>
      </w:r>
      <w:r w:rsidR="00DA719A" w:rsidRPr="00DA719A">
        <w:rPr>
          <w:rFonts w:ascii="TH SarabunPSK" w:eastAsia="Times New Roman" w:hAnsi="TH SarabunPSK" w:cs="TH SarabunPSK"/>
          <w:sz w:val="32"/>
          <w:szCs w:val="32"/>
        </w:rPr>
        <w:t>-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5E2E2D25" wp14:editId="2C86C434">
            <wp:extent cx="390525" cy="352425"/>
            <wp:effectExtent l="0" t="0" r="9525" b="9525"/>
            <wp:docPr id="13" name="รูปภาพ 1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  ไม่ยื่นแบบแสดงรายการภาษีป้าย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.1) ปรับตั้งแต่ 5,000-10,000  บาท  (มาตรา35)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แจ้งข้อความเท็จเพื่อหลีกเลี่ยงการเสียภาษีต้องระวางโทษจำคุกไม่เกิน 1  ปี   หรือปรับตั้งแต่ 5,000-50,000  บาทหรือทั้งจำทั้งปรับ  (มาตรา 34)</w:t>
      </w:r>
    </w:p>
    <w:p w:rsid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8"/>
          <w:szCs w:val="8"/>
        </w:rPr>
      </w:pPr>
    </w:p>
    <w:p w:rsid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>หมายเหตุ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DA719A">
        <w:rPr>
          <w:rFonts w:ascii="TH SarabunPSK" w:eastAsia="Times New Roman" w:hAnsi="TH SarabunPSK" w:cs="TH SarabunPSK" w:hint="cs"/>
          <w:color w:val="000000" w:themeColor="text1"/>
          <w:sz w:val="36"/>
          <w:szCs w:val="36"/>
          <w:cs/>
        </w:rPr>
        <w:t xml:space="preserve">มีข้อสงสัยเกี่ยวกับการชำระภาษีประเภทต่างๆสามารถติดต่อสอบถามข้อมูลได้ที่ กองคลัง องค์การบริหารส่วนตำบลเกาะเปียะ  เลขที่ 200  หมู่ที่  4  ตำบลเกาะเปียะ   </w:t>
      </w:r>
    </w:p>
    <w:p w:rsidR="00DA719A" w:rsidRPr="00DA719A" w:rsidRDefault="00DA719A" w:rsidP="00DA719A">
      <w:pPr>
        <w:spacing w:after="0" w:line="240" w:lineRule="auto"/>
        <w:rPr>
          <w:rFonts w:ascii="TH SarabunPSK" w:eastAsia="Cordia New" w:hAnsi="TH SarabunPSK" w:cs="TH SarabunPSK"/>
          <w:color w:val="FF00FF"/>
          <w:sz w:val="36"/>
          <w:szCs w:val="36"/>
        </w:rPr>
      </w:pPr>
      <w:r w:rsidRPr="00DA719A">
        <w:rPr>
          <w:rFonts w:ascii="TH SarabunPSK" w:eastAsia="Times New Roman" w:hAnsi="TH SarabunPSK" w:cs="TH SarabunPSK" w:hint="cs"/>
          <w:color w:val="000000" w:themeColor="text1"/>
          <w:sz w:val="36"/>
          <w:szCs w:val="36"/>
          <w:cs/>
        </w:rPr>
        <w:t xml:space="preserve">อำเภอย่านตาขาว  จังหวัดตรัง  </w:t>
      </w:r>
      <w:r w:rsidRPr="00DA719A">
        <w:rPr>
          <w:rFonts w:ascii="TH SarabunPSK" w:eastAsia="Times New Roman" w:hAnsi="TH SarabunPSK" w:cs="TH SarabunPSK" w:hint="cs"/>
          <w:color w:val="FF00FF"/>
          <w:sz w:val="36"/>
          <w:szCs w:val="36"/>
          <w:cs/>
        </w:rPr>
        <w:t xml:space="preserve">โทร/โทรสาร 0-7557-5677  หรือสามารถดูรายละเอียดได้ที่ </w:t>
      </w:r>
      <w:r w:rsidRPr="00DA719A">
        <w:rPr>
          <w:rFonts w:ascii="TH SarabunPSK" w:eastAsia="Times New Roman" w:hAnsi="TH SarabunPSK" w:cs="TH SarabunPSK"/>
          <w:color w:val="FF00FF"/>
          <w:sz w:val="36"/>
          <w:szCs w:val="36"/>
        </w:rPr>
        <w:t xml:space="preserve">           </w:t>
      </w:r>
      <w:hyperlink r:id="rId11" w:history="1">
        <w:r w:rsidRPr="00DA719A">
          <w:rPr>
            <w:rFonts w:ascii="TH SarabunPSK" w:eastAsia="Cordia New" w:hAnsi="TH SarabunPSK" w:cs="TH SarabunPSK"/>
            <w:color w:val="FF00FF"/>
            <w:sz w:val="36"/>
            <w:szCs w:val="36"/>
          </w:rPr>
          <w:t>http://www.keophia.go.th</w:t>
        </w:r>
      </w:hyperlink>
    </w:p>
    <w:p w:rsidR="00DA719A" w:rsidRPr="004A2C30" w:rsidRDefault="00DA719A" w:rsidP="00DA719A">
      <w:pPr>
        <w:spacing w:after="0" w:line="240" w:lineRule="auto"/>
        <w:ind w:left="540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</w:p>
    <w:p w:rsidR="00DA719A" w:rsidRPr="004A2C30" w:rsidRDefault="00DA719A" w:rsidP="00DA719A">
      <w:pPr>
        <w:spacing w:after="0" w:line="240" w:lineRule="auto"/>
        <w:ind w:left="360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70528" behindDoc="1" locked="0" layoutInCell="1" allowOverlap="1" wp14:anchorId="0DB007B3" wp14:editId="3524286F">
            <wp:simplePos x="0" y="0"/>
            <wp:positionH relativeFrom="column">
              <wp:posOffset>657225</wp:posOffset>
            </wp:positionH>
            <wp:positionV relativeFrom="paragraph">
              <wp:posOffset>137160</wp:posOffset>
            </wp:positionV>
            <wp:extent cx="4886325" cy="2562225"/>
            <wp:effectExtent l="0" t="0" r="9525" b="9525"/>
            <wp:wrapNone/>
            <wp:docPr id="28" name="รูปภาพ 28" descr="คำอธิบาย: https://fbcdn-sphotos-a-a.akamaihd.net/hphotos-ak-xfp1/t1.0-9/10492402_675895025818582_28822066941545881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s://fbcdn-sphotos-a-a.akamaihd.net/hphotos-ak-xfp1/t1.0-9/10492402_675895025818582_288220669415458816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7" t="11476" r="3009" b="16065"/>
                    <a:stretch/>
                  </pic:blipFill>
                  <pic:spPr bwMode="auto">
                    <a:xfrm>
                      <a:off x="0" y="0"/>
                      <a:ext cx="48863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sz w:val="36"/>
          <w:szCs w:val="36"/>
        </w:rPr>
        <w:tab/>
        <w:t xml:space="preserve">                                                      </w:t>
      </w: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AD6DCB" w:rsidRDefault="00AD6DCB"/>
    <w:sectPr w:rsidR="00AD6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5 AngsanaUP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5182A"/>
    <w:multiLevelType w:val="hybridMultilevel"/>
    <w:tmpl w:val="4CA0E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A036EE"/>
    <w:multiLevelType w:val="hybridMultilevel"/>
    <w:tmpl w:val="D234C0EA"/>
    <w:lvl w:ilvl="0" w:tplc="CD12BD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3F41EBE"/>
    <w:multiLevelType w:val="hybridMultilevel"/>
    <w:tmpl w:val="57B88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323EE"/>
    <w:multiLevelType w:val="hybridMultilevel"/>
    <w:tmpl w:val="73DC3CE6"/>
    <w:lvl w:ilvl="0" w:tplc="A142E0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48A204F"/>
    <w:multiLevelType w:val="hybridMultilevel"/>
    <w:tmpl w:val="4F8E852A"/>
    <w:lvl w:ilvl="0" w:tplc="8F063B68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9A"/>
    <w:rsid w:val="00144E27"/>
    <w:rsid w:val="005561B4"/>
    <w:rsid w:val="007D55F6"/>
    <w:rsid w:val="00AD6DCB"/>
    <w:rsid w:val="00D745C9"/>
    <w:rsid w:val="00DA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719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745C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719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745C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ophia.go.th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B5B80-A5BC-4996-942E-22CF577F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4</cp:revision>
  <dcterms:created xsi:type="dcterms:W3CDTF">2016-02-05T04:48:00Z</dcterms:created>
  <dcterms:modified xsi:type="dcterms:W3CDTF">2018-01-17T04:02:00Z</dcterms:modified>
</cp:coreProperties>
</file>